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055CF" w:rsidRPr="00EC53E2" w:rsidP="00EC53E2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(15. HAFTA)                                                                                                                                                                    </w:t>
      </w:r>
      <w:r w:rsidRPr="00EC53E2">
        <w:rPr>
          <w:rFonts w:ascii="Tahoma" w:hAnsi="Tahoma" w:cs="Tahoma"/>
          <w:b/>
          <w:sz w:val="20"/>
          <w:szCs w:val="20"/>
        </w:rPr>
        <w:t>22-26 ARALIK 2025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702864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Stratejileri ve Taktikleri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BO.4.1.3.1. Çeşitli stratejileri ve taktikleri kullanarak oyunlar tasarlar.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27. Kuyruk Yakalama       Top Toplama Oyunu       28. Bayrak Yarışı Oyunları       29. Hedef Oyunları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“Birleştirilmiş Hareketler” FEK'lerindeki (sarı 27-33 arasındaki kartlar) etkinliklerden yararlanılabilir.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